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eastAsia="Symbol"/>
          <w:b/>
          <w:bCs/>
          <w:sz w:val="24"/>
        </w:rPr>
      </w:pPr>
      <w:r>
        <w:rPr>
          <w:rFonts w:ascii="Arial Black" w:hAnsi="Arial Black" w:cs="Arial Black"/>
          <w:noProof/>
          <w:lang w:eastAsia="pt-BR"/>
        </w:rPr>
        <w:drawing>
          <wp:inline distT="0" distB="0" distL="0" distR="0">
            <wp:extent cx="5400040" cy="97764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7" t="-493" r="-67" b="-4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977642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eastAsia="Symbol"/>
          <w:b/>
          <w:bCs/>
          <w:sz w:val="24"/>
        </w:rPr>
      </w:pPr>
    </w:p>
    <w:p>
      <w:pPr>
        <w:jc w:val="center"/>
        <w:rPr>
          <w:rFonts w:eastAsia="Symbol"/>
          <w:b/>
          <w:bCs/>
          <w:sz w:val="24"/>
        </w:rPr>
      </w:pPr>
    </w:p>
    <w:p>
      <w:pPr>
        <w:jc w:val="center"/>
        <w:rPr>
          <w:rFonts w:eastAsia="Symbol"/>
          <w:b/>
          <w:bCs/>
          <w:sz w:val="24"/>
        </w:rPr>
      </w:pPr>
    </w:p>
    <w:p>
      <w:pPr>
        <w:jc w:val="center"/>
        <w:rPr>
          <w:rFonts w:eastAsia="Symbol"/>
          <w:b/>
          <w:bCs/>
          <w:sz w:val="24"/>
        </w:rPr>
      </w:pPr>
      <w:bookmarkStart w:id="0" w:name="_GoBack"/>
      <w:bookmarkEnd w:id="0"/>
    </w:p>
    <w:p>
      <w:pPr>
        <w:jc w:val="center"/>
        <w:rPr>
          <w:rFonts w:eastAsia="Symbol"/>
          <w:b/>
          <w:bCs/>
          <w:sz w:val="24"/>
        </w:rPr>
      </w:pPr>
    </w:p>
    <w:p>
      <w:pPr>
        <w:jc w:val="center"/>
        <w:rPr>
          <w:rFonts w:eastAsia="Symbol"/>
          <w:b/>
          <w:bCs/>
          <w:sz w:val="24"/>
        </w:rPr>
      </w:pPr>
    </w:p>
    <w:p>
      <w:pPr>
        <w:jc w:val="center"/>
        <w:rPr>
          <w:sz w:val="24"/>
        </w:rPr>
      </w:pPr>
      <w:r>
        <w:rPr>
          <w:rFonts w:eastAsia="Symbol"/>
          <w:b/>
          <w:bCs/>
          <w:sz w:val="24"/>
        </w:rPr>
        <w:t>TERMO DE HOMOLOGAÇÃO E ADJUDICAÇÃO</w:t>
      </w:r>
    </w:p>
    <w:p>
      <w:pPr>
        <w:jc w:val="center"/>
        <w:rPr>
          <w:sz w:val="24"/>
        </w:rPr>
      </w:pPr>
    </w:p>
    <w:p>
      <w:pPr>
        <w:jc w:val="center"/>
        <w:rPr>
          <w:rFonts w:eastAsia="Symbol"/>
          <w:b/>
          <w:bCs/>
          <w:sz w:val="24"/>
        </w:rPr>
      </w:pPr>
      <w:r>
        <w:rPr>
          <w:rFonts w:eastAsia="Symbol"/>
          <w:b/>
          <w:bCs/>
          <w:sz w:val="24"/>
        </w:rPr>
        <w:t>ED</w:t>
      </w:r>
      <w:r>
        <w:rPr>
          <w:rFonts w:eastAsia="Symbol"/>
          <w:b/>
          <w:sz w:val="24"/>
        </w:rPr>
        <w:t>ITAL Nº 3939/2025 – PREGÃO ELETRÔNICO Nº 52/2025</w:t>
      </w:r>
    </w:p>
    <w:p>
      <w:pPr>
        <w:jc w:val="center"/>
        <w:rPr>
          <w:rFonts w:eastAsia="Symbol"/>
          <w:b/>
          <w:bCs/>
          <w:sz w:val="24"/>
        </w:rPr>
      </w:pPr>
    </w:p>
    <w:p>
      <w:pPr>
        <w:pStyle w:val="Default"/>
        <w:jc w:val="both"/>
        <w:rPr>
          <w:rFonts w:ascii="Times New Roman" w:eastAsia="Symbol" w:hAnsi="Times New Roman" w:cs="Times New Roman"/>
        </w:rPr>
      </w:pPr>
      <w:r>
        <w:rPr>
          <w:rFonts w:ascii="Times New Roman" w:eastAsia="Symbol" w:hAnsi="Times New Roman"/>
          <w:b/>
        </w:rPr>
        <w:tab/>
      </w:r>
      <w:r>
        <w:rPr>
          <w:rFonts w:ascii="Times New Roman" w:eastAsia="Symbol" w:hAnsi="Times New Roman" w:cs="Times New Roman"/>
          <w:b/>
        </w:rPr>
        <w:t>O PREFEITO MUNICIPAL DE CAÇAPAVA DO SUL</w:t>
      </w:r>
      <w:r>
        <w:rPr>
          <w:rFonts w:ascii="Times New Roman" w:eastAsia="Symbol" w:hAnsi="Times New Roman" w:cs="Times New Roman"/>
        </w:rPr>
        <w:t xml:space="preserve">, torna público a todos os interessados e para fins de divulgação que </w:t>
      </w:r>
      <w:r>
        <w:rPr>
          <w:rFonts w:ascii="Times New Roman" w:eastAsia="Symbol" w:hAnsi="Times New Roman" w:cs="Times New Roman"/>
          <w:b/>
          <w:bCs/>
        </w:rPr>
        <w:t>HOMOLOGA</w:t>
      </w:r>
      <w:r>
        <w:rPr>
          <w:rFonts w:ascii="Times New Roman" w:eastAsia="Symbol" w:hAnsi="Times New Roman" w:cs="Times New Roman"/>
        </w:rPr>
        <w:t xml:space="preserve"> a Ata de Julgamento do </w:t>
      </w:r>
      <w:r>
        <w:rPr>
          <w:rFonts w:ascii="Times New Roman" w:eastAsia="Symbol" w:hAnsi="Times New Roman" w:cs="Times New Roman"/>
          <w:b/>
          <w:bCs/>
        </w:rPr>
        <w:t xml:space="preserve">Edital nº 3939/2025 – Pregão Eletrônico nº52/2025 - </w:t>
      </w:r>
      <w:r>
        <w:rPr>
          <w:rFonts w:ascii="Times New Roman" w:eastAsia="Symbol" w:hAnsi="Times New Roman" w:cs="Times New Roman"/>
          <w:b/>
          <w:bCs/>
          <w:lang w:eastAsia="pt-BR"/>
        </w:rPr>
        <w:t xml:space="preserve">Registro de Preços visando a </w:t>
      </w:r>
      <w:proofErr w:type="spellStart"/>
      <w:r>
        <w:rPr>
          <w:rFonts w:ascii="Times New Roman" w:eastAsia="Symbol" w:hAnsi="Times New Roman" w:cs="Times New Roman"/>
          <w:b/>
          <w:bCs/>
          <w:lang w:eastAsia="pt-BR"/>
        </w:rPr>
        <w:t>aq</w:t>
      </w:r>
      <w:proofErr w:type="spellEnd"/>
      <w:r>
        <w:rPr>
          <w:rStyle w:val="Fontepargpadro2"/>
          <w:rFonts w:ascii="Times New Roman" w:eastAsia="Symbol" w:hAnsi="Times New Roman" w:cs="Times New Roman"/>
          <w:b/>
          <w:bCs/>
          <w:lang w:val="pt-PT" w:eastAsia="pt-BR"/>
        </w:rPr>
        <w:t>uisição de gêneros alimentícios para a composição de cestas básica via recurso depositado no Fundo Municipal da Defesa Civil,</w:t>
      </w:r>
      <w:r>
        <w:rPr>
          <w:rFonts w:ascii="Times New Roman" w:hAnsi="Times New Roman" w:cs="Times New Roman"/>
          <w:b/>
          <w:bCs/>
          <w:lang w:eastAsia="pt-BR"/>
        </w:rPr>
        <w:t xml:space="preserve"> </w:t>
      </w:r>
      <w:r>
        <w:rPr>
          <w:rFonts w:ascii="Times New Roman" w:eastAsia="Symbol" w:hAnsi="Times New Roman" w:cs="Times New Roman"/>
        </w:rPr>
        <w:t xml:space="preserve">e </w:t>
      </w:r>
      <w:r>
        <w:rPr>
          <w:rFonts w:ascii="Times New Roman" w:eastAsia="Symbol" w:hAnsi="Times New Roman" w:cs="Times New Roman"/>
          <w:b/>
        </w:rPr>
        <w:t>A</w:t>
      </w:r>
      <w:r>
        <w:rPr>
          <w:rFonts w:ascii="Times New Roman" w:eastAsia="Symbol" w:hAnsi="Times New Roman" w:cs="Times New Roman"/>
          <w:b/>
          <w:bCs/>
        </w:rPr>
        <w:t xml:space="preserve">DJUDICA </w:t>
      </w:r>
      <w:r>
        <w:rPr>
          <w:rFonts w:ascii="Times New Roman" w:eastAsia="Symbol" w:hAnsi="Times New Roman" w:cs="Times New Roman"/>
        </w:rPr>
        <w:t>as propostas das Empresas declaradas vencedoras no certame.</w:t>
      </w:r>
    </w:p>
    <w:p>
      <w:pPr>
        <w:jc w:val="both"/>
        <w:rPr>
          <w:rFonts w:eastAsia="Symbol"/>
          <w:sz w:val="24"/>
        </w:rPr>
      </w:pPr>
    </w:p>
    <w:p>
      <w:pPr>
        <w:ind w:left="708" w:firstLine="708"/>
        <w:jc w:val="both"/>
        <w:rPr>
          <w:rFonts w:eastAsia="Symbol"/>
          <w:sz w:val="24"/>
        </w:rPr>
      </w:pPr>
      <w:r>
        <w:rPr>
          <w:rFonts w:eastAsia="Symbol"/>
          <w:sz w:val="24"/>
        </w:rPr>
        <w:t>Caçapava do Sul, 14 de outubro de 2025.</w:t>
      </w:r>
    </w:p>
    <w:p>
      <w:pPr>
        <w:jc w:val="center"/>
        <w:rPr>
          <w:rFonts w:eastAsia="Symbol"/>
          <w:sz w:val="24"/>
        </w:rPr>
      </w:pPr>
    </w:p>
    <w:p>
      <w:pPr>
        <w:jc w:val="center"/>
        <w:rPr>
          <w:rFonts w:eastAsia="Symbol"/>
          <w:sz w:val="24"/>
        </w:rPr>
      </w:pPr>
    </w:p>
    <w:p>
      <w:pPr>
        <w:jc w:val="center"/>
        <w:rPr>
          <w:b/>
          <w:sz w:val="24"/>
        </w:rPr>
      </w:pPr>
      <w:r>
        <w:rPr>
          <w:b/>
          <w:sz w:val="24"/>
        </w:rPr>
        <w:t>MARCELO C. SPODE,</w:t>
      </w:r>
    </w:p>
    <w:p>
      <w:pPr>
        <w:jc w:val="center"/>
        <w:rPr>
          <w:b/>
          <w:sz w:val="24"/>
        </w:rPr>
      </w:pPr>
      <w:r>
        <w:rPr>
          <w:b/>
          <w:sz w:val="24"/>
        </w:rPr>
        <w:t>Prefeito.</w:t>
      </w:r>
    </w:p>
    <w:p>
      <w:pPr>
        <w:jc w:val="center"/>
        <w:rPr>
          <w:b/>
          <w:sz w:val="24"/>
        </w:rPr>
      </w:pPr>
    </w:p>
    <w:p>
      <w:pPr>
        <w:jc w:val="center"/>
        <w:rPr>
          <w:b/>
          <w:sz w:val="24"/>
        </w:rPr>
      </w:pPr>
    </w:p>
    <w:p>
      <w:pPr>
        <w:jc w:val="center"/>
        <w:rPr>
          <w:b/>
          <w:sz w:val="24"/>
        </w:rPr>
      </w:pPr>
    </w:p>
    <w:p>
      <w:pPr>
        <w:jc w:val="center"/>
        <w:rPr>
          <w:b/>
          <w:sz w:val="24"/>
        </w:rPr>
      </w:pPr>
    </w:p>
    <w:p>
      <w:pPr>
        <w:jc w:val="center"/>
        <w:rPr>
          <w:b/>
          <w:sz w:val="24"/>
        </w:rPr>
      </w:pPr>
    </w:p>
    <w:p>
      <w:pPr>
        <w:jc w:val="center"/>
        <w:rPr>
          <w:b/>
          <w:sz w:val="24"/>
        </w:rPr>
      </w:pPr>
    </w:p>
    <w:p>
      <w:pPr>
        <w:jc w:val="center"/>
        <w:rPr>
          <w:b/>
          <w:sz w:val="24"/>
        </w:rPr>
      </w:pPr>
    </w:p>
    <w:p>
      <w:pPr>
        <w:jc w:val="center"/>
        <w:rPr>
          <w:b/>
          <w:sz w:val="24"/>
        </w:rPr>
      </w:pPr>
    </w:p>
    <w:p>
      <w:pPr>
        <w:jc w:val="center"/>
        <w:rPr>
          <w:b/>
          <w:sz w:val="24"/>
        </w:rPr>
      </w:pPr>
    </w:p>
    <w:p>
      <w:pPr>
        <w:jc w:val="center"/>
        <w:rPr>
          <w:b/>
          <w:sz w:val="24"/>
        </w:rPr>
      </w:pPr>
    </w:p>
    <w:p>
      <w:pPr>
        <w:jc w:val="center"/>
        <w:rPr>
          <w:b/>
          <w:sz w:val="24"/>
        </w:rPr>
      </w:pPr>
    </w:p>
    <w:p>
      <w:pPr>
        <w:jc w:val="center"/>
        <w:rPr>
          <w:b/>
          <w:sz w:val="24"/>
        </w:rPr>
      </w:pPr>
    </w:p>
    <w:p>
      <w:pPr>
        <w:jc w:val="center"/>
        <w:rPr>
          <w:b/>
          <w:sz w:val="24"/>
        </w:rPr>
      </w:pPr>
    </w:p>
    <w:p>
      <w:pPr>
        <w:jc w:val="center"/>
        <w:rPr>
          <w:b/>
          <w:sz w:val="24"/>
        </w:rPr>
      </w:pPr>
    </w:p>
    <w:p>
      <w:pPr>
        <w:jc w:val="center"/>
        <w:rPr>
          <w:b/>
          <w:sz w:val="24"/>
        </w:rPr>
      </w:pPr>
    </w:p>
    <w:p>
      <w:pPr>
        <w:jc w:val="center"/>
        <w:rPr>
          <w:b/>
          <w:sz w:val="24"/>
        </w:rPr>
      </w:pPr>
    </w:p>
    <w:p>
      <w:pPr>
        <w:jc w:val="center"/>
        <w:rPr>
          <w:b/>
          <w:sz w:val="24"/>
        </w:rPr>
      </w:pPr>
    </w:p>
    <w:p>
      <w:pPr>
        <w:jc w:val="center"/>
        <w:rPr>
          <w:b/>
          <w:sz w:val="24"/>
        </w:rPr>
      </w:pPr>
    </w:p>
    <w:p>
      <w:pPr>
        <w:jc w:val="center"/>
        <w:rPr>
          <w:b/>
          <w:sz w:val="24"/>
        </w:rPr>
      </w:pPr>
    </w:p>
    <w:p>
      <w:pPr>
        <w:jc w:val="center"/>
        <w:rPr>
          <w:b/>
          <w:sz w:val="24"/>
        </w:rPr>
      </w:pPr>
    </w:p>
    <w:p>
      <w:pPr>
        <w:jc w:val="center"/>
        <w:rPr>
          <w:b/>
          <w:sz w:val="24"/>
        </w:rPr>
      </w:pPr>
    </w:p>
    <w:p>
      <w:r>
        <w:rPr>
          <w:noProof/>
          <w:lang w:eastAsia="pt-BR"/>
        </w:rPr>
        <w:lastRenderedPageBreak/>
        <w:drawing>
          <wp:inline distT="0" distB="0" distL="0" distR="0">
            <wp:extent cx="5400040" cy="446554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" t="-372" r="-32" b="-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4655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06A11-399E-48BE-B481-7BA3F32BE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</dc:creator>
  <cp:keywords/>
  <dc:description/>
  <cp:lastModifiedBy>LG</cp:lastModifiedBy>
  <cp:revision>1</cp:revision>
  <dcterms:created xsi:type="dcterms:W3CDTF">2025-10-14T12:40:00Z</dcterms:created>
  <dcterms:modified xsi:type="dcterms:W3CDTF">2025-10-14T12:42:00Z</dcterms:modified>
</cp:coreProperties>
</file>